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color w:val="1b1d1e"/>
          <w:sz w:val="24"/>
          <w:szCs w:val="24"/>
        </w:rPr>
      </w:pPr>
      <w:r w:rsidDel="00000000" w:rsidR="00000000" w:rsidRPr="00000000">
        <w:rPr>
          <w:rtl w:val="0"/>
        </w:rPr>
        <w:t xml:space="preserve">Kevin Marasco is Chief Marketing Officer for Tebra, </w:t>
      </w: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a leading cloud-based healthcare technology platform</w:t>
      </w:r>
      <w:r w:rsidDel="00000000" w:rsidR="00000000" w:rsidRPr="00000000">
        <w:rPr>
          <w:rtl w:val="0"/>
        </w:rPr>
        <w:t xml:space="preserve">. Kevin joined Tebra in July 2022 and l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eads all aspects of the organization’s marketing programs.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color w:val="1b1d1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Kevin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brings over two decades of high-growth marketing leadership experience. Most recently he served as </w:t>
      </w:r>
      <w:r w:rsidDel="00000000" w:rsidR="00000000" w:rsidRPr="00000000">
        <w:rPr>
          <w:rtl w:val="0"/>
        </w:rPr>
        <w:t xml:space="preserve">Chief Marketing Officer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at Zenefits, where he led a major go-to-market transformation that included a company rebranding and repositioning, a shift to organic marketing channels, and launch of a product-led growth motion. </w:t>
      </w:r>
    </w:p>
    <w:p w:rsidR="00000000" w:rsidDel="00000000" w:rsidP="00000000" w:rsidRDefault="00000000" w:rsidRPr="00000000" w14:paraId="00000004">
      <w:pPr>
        <w:shd w:fill="ffffff" w:val="clea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Previously, Kevin served as </w:t>
      </w:r>
      <w:r w:rsidDel="00000000" w:rsidR="00000000" w:rsidRPr="00000000">
        <w:rPr>
          <w:rtl w:val="0"/>
        </w:rPr>
        <w:t xml:space="preserve">Chief Marketing Officer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at HireVue, where he helped the company define a new category and grow from 10% to more than 40% market share, while increasing revenue by over 4,000%. Prior to that, he held senior marketing positions at Taleo (acquired by Oracle) and Vurv Technology.</w:t>
      </w:r>
    </w:p>
    <w:p w:rsidR="00000000" w:rsidDel="00000000" w:rsidP="00000000" w:rsidRDefault="00000000" w:rsidRPr="00000000" w14:paraId="00000006">
      <w:pPr>
        <w:shd w:fill="ffffff" w:val="clea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rPr>
          <w:rFonts w:ascii="Calibri" w:cs="Calibri" w:eastAsia="Calibri" w:hAnsi="Calibri"/>
          <w:color w:val="1b1d1e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Kevin holds a business degree from the University of North Florida. </w:t>
      </w:r>
      <w:r w:rsidDel="00000000" w:rsidR="00000000" w:rsidRPr="00000000">
        <w:rPr>
          <w:rFonts w:ascii="Calibri" w:cs="Calibri" w:eastAsia="Calibri" w:hAnsi="Calibri"/>
          <w:color w:val="1b1d1e"/>
          <w:sz w:val="24"/>
          <w:szCs w:val="24"/>
          <w:rtl w:val="0"/>
        </w:rPr>
        <w:t xml:space="preserve">He currently</w:t>
      </w:r>
      <w:r w:rsidDel="00000000" w:rsidR="00000000" w:rsidRPr="00000000">
        <w:rPr>
          <w:rFonts w:ascii="Calibri" w:cs="Calibri" w:eastAsia="Calibri" w:hAnsi="Calibri"/>
          <w:color w:val="1b1d1e"/>
          <w:sz w:val="24"/>
          <w:szCs w:val="24"/>
          <w:rtl w:val="0"/>
        </w:rPr>
        <w:t xml:space="preserve"> resides in Florida with his wife and two children. He is an avid runner and has participated in numerous ultramarathons throughout the United States.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Source Sans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SansPro-regular.ttf"/><Relationship Id="rId2" Type="http://schemas.openxmlformats.org/officeDocument/2006/relationships/font" Target="fonts/SourceSansPro-bold.ttf"/><Relationship Id="rId3" Type="http://schemas.openxmlformats.org/officeDocument/2006/relationships/font" Target="fonts/SourceSansPro-italic.ttf"/><Relationship Id="rId4" Type="http://schemas.openxmlformats.org/officeDocument/2006/relationships/font" Target="fonts/SourceSans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