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Faiza Hughell is Chief Revenue Officer at Tebra, a leading cloud-based healthcare technology platform. In 2021, Kareo and PatientPop merged to form Tebra. Faiza joined Tebra in 2022 to lead </w:t>
      </w:r>
      <w:r w:rsidDel="00000000" w:rsidR="00000000" w:rsidRPr="00000000">
        <w:rPr>
          <w:rFonts w:ascii="Calibri" w:cs="Calibri" w:eastAsia="Calibri" w:hAnsi="Calibri"/>
          <w:sz w:val="24"/>
          <w:szCs w:val="24"/>
          <w:highlight w:val="white"/>
          <w:rtl w:val="0"/>
        </w:rPr>
        <w:t xml:space="preserve">the sales, account management, and channel organizations driving customer and revenue growth across all customer segments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hd w:fill="ffffff" w:val="clear"/>
        <w:rPr>
          <w:rFonts w:ascii="Calibri" w:cs="Calibri" w:eastAsia="Calibri" w:hAnsi="Calibri"/>
          <w:color w:val="222222"/>
          <w:sz w:val="24"/>
          <w:szCs w:val="24"/>
          <w:highlight w:val="white"/>
        </w:rPr>
      </w:pPr>
      <w:r w:rsidDel="00000000" w:rsidR="00000000" w:rsidRPr="00000000">
        <w:rPr>
          <w:rFonts w:ascii="Calibri" w:cs="Calibri" w:eastAsia="Calibri" w:hAnsi="Calibri"/>
          <w:sz w:val="24"/>
          <w:szCs w:val="24"/>
          <w:rtl w:val="0"/>
        </w:rPr>
        <w:t xml:space="preserve">Faiza brings over two decades of leadership experience empowering customers and teams. Most recently she served as Chief Customer Officer at RingCentral. Prior to that, she was SVP of SMB where her strategic oversight of sales and execution was a critical driver of the organization’s SMB business growth from $23 million to over $1 billion in annual recurring revenue. She also </w:t>
      </w:r>
      <w:r w:rsidDel="00000000" w:rsidR="00000000" w:rsidRPr="00000000">
        <w:rPr>
          <w:rFonts w:ascii="Calibri" w:cs="Calibri" w:eastAsia="Calibri" w:hAnsi="Calibri"/>
          <w:color w:val="222222"/>
          <w:sz w:val="24"/>
          <w:szCs w:val="24"/>
          <w:highlight w:val="white"/>
          <w:rtl w:val="0"/>
        </w:rPr>
        <w:t xml:space="preserve">helped </w:t>
      </w:r>
      <w:r w:rsidDel="00000000" w:rsidR="00000000" w:rsidRPr="00000000">
        <w:rPr>
          <w:rFonts w:ascii="Calibri" w:cs="Calibri" w:eastAsia="Calibri" w:hAnsi="Calibri"/>
          <w:sz w:val="24"/>
          <w:szCs w:val="24"/>
          <w:rtl w:val="0"/>
        </w:rPr>
        <w:t xml:space="preserve">RingCentral </w:t>
      </w:r>
      <w:r w:rsidDel="00000000" w:rsidR="00000000" w:rsidRPr="00000000">
        <w:rPr>
          <w:rFonts w:ascii="Calibri" w:cs="Calibri" w:eastAsia="Calibri" w:hAnsi="Calibri"/>
          <w:sz w:val="24"/>
          <w:szCs w:val="24"/>
          <w:highlight w:val="white"/>
          <w:rtl w:val="0"/>
        </w:rPr>
        <w:t xml:space="preserve">complete a successful IPO in 2013, and scaled and optimized its sales team. </w:t>
      </w:r>
      <w:r w:rsidDel="00000000" w:rsidR="00000000" w:rsidRPr="00000000">
        <w:rPr>
          <w:rFonts w:ascii="Calibri" w:cs="Calibri" w:eastAsia="Calibri" w:hAnsi="Calibri"/>
          <w:sz w:val="24"/>
          <w:szCs w:val="24"/>
          <w:rtl w:val="0"/>
        </w:rPr>
        <w:t xml:space="preserve">Prior to that, Faiza </w:t>
      </w:r>
      <w:r w:rsidDel="00000000" w:rsidR="00000000" w:rsidRPr="00000000">
        <w:rPr>
          <w:rFonts w:ascii="Calibri" w:cs="Calibri" w:eastAsia="Calibri" w:hAnsi="Calibri"/>
          <w:color w:val="222222"/>
          <w:sz w:val="24"/>
          <w:szCs w:val="24"/>
          <w:highlight w:val="white"/>
          <w:rtl w:val="0"/>
        </w:rPr>
        <w:t xml:space="preserve">spent almost 10 years at Cisco WebEx, where she built the small business and sales development teams globally.</w:t>
      </w:r>
    </w:p>
    <w:p w:rsidR="00000000" w:rsidDel="00000000" w:rsidP="00000000" w:rsidRDefault="00000000" w:rsidRPr="00000000" w14:paraId="00000004">
      <w:pPr>
        <w:shd w:fill="ffffff" w:val="clear"/>
        <w:spacing w:after="200" w:before="200" w:lineRule="auto"/>
        <w:rPr>
          <w:rFonts w:ascii="Calibri" w:cs="Calibri" w:eastAsia="Calibri" w:hAnsi="Calibri"/>
          <w:color w:val="222222"/>
          <w:sz w:val="24"/>
          <w:szCs w:val="24"/>
          <w:highlight w:val="white"/>
        </w:rPr>
      </w:pPr>
      <w:r w:rsidDel="00000000" w:rsidR="00000000" w:rsidRPr="00000000">
        <w:rPr>
          <w:rFonts w:ascii="Calibri" w:cs="Calibri" w:eastAsia="Calibri" w:hAnsi="Calibri"/>
          <w:sz w:val="24"/>
          <w:szCs w:val="24"/>
          <w:highlight w:val="white"/>
          <w:rtl w:val="0"/>
        </w:rPr>
        <w:t xml:space="preserve">Faiza has received notable awards, and among them was named to the 2021 Software Report Top 50 Women in SaaS and the 2021 Modern Sales Collective Top 100 Global Sales Leaders. She regularly supports </w:t>
      </w:r>
      <w:r w:rsidDel="00000000" w:rsidR="00000000" w:rsidRPr="00000000">
        <w:rPr>
          <w:rFonts w:ascii="Calibri" w:cs="Calibri" w:eastAsia="Calibri" w:hAnsi="Calibri"/>
          <w:color w:val="222222"/>
          <w:sz w:val="24"/>
          <w:szCs w:val="24"/>
          <w:highlight w:val="white"/>
          <w:rtl w:val="0"/>
        </w:rPr>
        <w:t xml:space="preserve">various charities that provide resources to battered women by offering job training and interview skills training, using her business prowess to help others along their journey to success.</w:t>
      </w:r>
    </w:p>
    <w:p w:rsidR="00000000" w:rsidDel="00000000" w:rsidP="00000000" w:rsidRDefault="00000000" w:rsidRPr="00000000" w14:paraId="00000005">
      <w:pPr>
        <w:shd w:fill="ffffff" w:val="clear"/>
        <w:spacing w:after="200" w:before="200" w:lineRule="auto"/>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Faiza currently resides in San Ramon, CA, with her family. In her free time, she enjoys traveling and being outdoors.  </w:t>
      </w:r>
    </w:p>
    <w:p w:rsidR="00000000" w:rsidDel="00000000" w:rsidP="00000000" w:rsidRDefault="00000000" w:rsidRPr="00000000" w14:paraId="00000006">
      <w:pPr>
        <w:shd w:fill="ffffff" w:val="clear"/>
        <w:spacing w:after="200" w:before="200"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ab/>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